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D" w:rsidRDefault="008D652D" w:rsidP="008D652D">
      <w:pPr>
        <w:rPr>
          <w:b/>
          <w:i w:val="0"/>
          <w:sz w:val="28"/>
        </w:rPr>
      </w:pPr>
      <w:r>
        <w:rPr>
          <w:b/>
          <w:i w:val="0"/>
          <w:sz w:val="28"/>
        </w:rPr>
        <w:t xml:space="preserve">АННОТАЦИЯ К РАБОЧЕЙ ПРОГРАММЕ УЧЕБНОЙ ДИСЦИПЛИНЫ </w:t>
      </w:r>
    </w:p>
    <w:p w:rsidR="008D652D" w:rsidRDefault="008D652D" w:rsidP="008D652D">
      <w:pPr>
        <w:rPr>
          <w:b/>
          <w:i w:val="0"/>
          <w:sz w:val="28"/>
        </w:rPr>
      </w:pPr>
    </w:p>
    <w:p w:rsidR="008D652D" w:rsidRPr="00606B5C" w:rsidRDefault="008D652D" w:rsidP="008D652D">
      <w:pPr>
        <w:rPr>
          <w:i w:val="0"/>
          <w:sz w:val="28"/>
        </w:rPr>
      </w:pPr>
      <w:r>
        <w:rPr>
          <w:b/>
          <w:i w:val="0"/>
          <w:sz w:val="28"/>
        </w:rPr>
        <w:t xml:space="preserve">      Автор: </w:t>
      </w:r>
      <w:proofErr w:type="spellStart"/>
      <w:r>
        <w:rPr>
          <w:i w:val="0"/>
          <w:sz w:val="28"/>
          <w:u w:val="single"/>
        </w:rPr>
        <w:t>Иркебаев</w:t>
      </w:r>
      <w:proofErr w:type="spellEnd"/>
      <w:r>
        <w:rPr>
          <w:i w:val="0"/>
          <w:sz w:val="28"/>
          <w:u w:val="single"/>
        </w:rPr>
        <w:t xml:space="preserve"> Б.А., </w:t>
      </w:r>
      <w:r w:rsidRPr="00606B5C">
        <w:rPr>
          <w:i w:val="0"/>
          <w:sz w:val="28"/>
          <w:u w:val="single"/>
        </w:rPr>
        <w:t>преподаватель АСХТ</w:t>
      </w:r>
    </w:p>
    <w:p w:rsidR="008D652D" w:rsidRDefault="008D652D" w:rsidP="008D652D">
      <w:pPr>
        <w:rPr>
          <w:i w:val="0"/>
          <w:sz w:val="28"/>
          <w:u w:val="single"/>
        </w:rPr>
      </w:pPr>
      <w:r>
        <w:rPr>
          <w:b/>
          <w:i w:val="0"/>
          <w:sz w:val="28"/>
        </w:rPr>
        <w:t xml:space="preserve">      Специальность:  </w:t>
      </w:r>
      <w:r>
        <w:rPr>
          <w:i w:val="0"/>
          <w:sz w:val="28"/>
          <w:u w:val="single"/>
        </w:rPr>
        <w:t xml:space="preserve">35.02.07      </w:t>
      </w:r>
      <w:r w:rsidRPr="00606B5C">
        <w:rPr>
          <w:i w:val="0"/>
          <w:sz w:val="28"/>
          <w:u w:val="single"/>
        </w:rPr>
        <w:t>Механизация сельского хозяйства</w:t>
      </w:r>
      <w:r>
        <w:rPr>
          <w:i w:val="0"/>
          <w:sz w:val="28"/>
          <w:u w:val="single"/>
        </w:rPr>
        <w:t xml:space="preserve"> </w:t>
      </w:r>
    </w:p>
    <w:p w:rsidR="008D652D" w:rsidRPr="00606B5C" w:rsidRDefault="008D652D" w:rsidP="008D652D">
      <w:pPr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Наименование дисциплины:       </w:t>
      </w:r>
      <w:r w:rsidRPr="00476AC9">
        <w:rPr>
          <w:i w:val="0"/>
          <w:sz w:val="28"/>
          <w:u w:val="single"/>
        </w:rPr>
        <w:t>ОП.02. Техническая механика</w:t>
      </w:r>
    </w:p>
    <w:p w:rsidR="008D652D" w:rsidRDefault="008D652D" w:rsidP="008D652D">
      <w:pPr>
        <w:numPr>
          <w:ilvl w:val="0"/>
          <w:numId w:val="3"/>
        </w:numPr>
        <w:jc w:val="both"/>
        <w:rPr>
          <w:b/>
          <w:i w:val="0"/>
          <w:sz w:val="28"/>
        </w:rPr>
      </w:pPr>
      <w:r>
        <w:rPr>
          <w:b/>
          <w:i w:val="0"/>
          <w:sz w:val="28"/>
        </w:rPr>
        <w:t>Цели и задачи учебной дисциплины</w:t>
      </w:r>
    </w:p>
    <w:p w:rsidR="008D652D" w:rsidRPr="00832D26" w:rsidRDefault="008D652D" w:rsidP="008D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 xml:space="preserve">Целями освоения учебной дисциплины являются: получение знаний об </w:t>
      </w:r>
      <w:proofErr w:type="spellStart"/>
      <w:proofErr w:type="gramStart"/>
      <w:r w:rsidRPr="00832D26">
        <w:rPr>
          <w:i w:val="0"/>
          <w:sz w:val="28"/>
          <w:szCs w:val="28"/>
        </w:rPr>
        <w:t>об</w:t>
      </w:r>
      <w:proofErr w:type="spellEnd"/>
      <w:proofErr w:type="gramEnd"/>
      <w:r w:rsidRPr="00832D26">
        <w:rPr>
          <w:i w:val="0"/>
          <w:sz w:val="28"/>
          <w:szCs w:val="28"/>
        </w:rPr>
        <w:t>-</w:t>
      </w:r>
    </w:p>
    <w:p w:rsidR="008D652D" w:rsidRPr="00832D26" w:rsidRDefault="008D652D" w:rsidP="008D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proofErr w:type="spellStart"/>
      <w:r w:rsidRPr="00832D26">
        <w:rPr>
          <w:i w:val="0"/>
          <w:sz w:val="28"/>
          <w:szCs w:val="28"/>
        </w:rPr>
        <w:t>щих</w:t>
      </w:r>
      <w:proofErr w:type="spellEnd"/>
      <w:r w:rsidRPr="00832D26">
        <w:rPr>
          <w:i w:val="0"/>
          <w:sz w:val="28"/>
          <w:szCs w:val="28"/>
        </w:rPr>
        <w:t xml:space="preserve"> </w:t>
      </w:r>
      <w:proofErr w:type="gramStart"/>
      <w:r w:rsidRPr="00832D26">
        <w:rPr>
          <w:i w:val="0"/>
          <w:sz w:val="28"/>
          <w:szCs w:val="28"/>
        </w:rPr>
        <w:t>законах</w:t>
      </w:r>
      <w:proofErr w:type="gramEnd"/>
      <w:r w:rsidRPr="00832D26">
        <w:rPr>
          <w:i w:val="0"/>
          <w:sz w:val="28"/>
          <w:szCs w:val="28"/>
        </w:rPr>
        <w:t xml:space="preserve"> равновесия и движения материальных точек и твердых тел, изучение методов расчета элементов конструкции на прочность, жесткость и устойчивость при различных видах деформации, изучение устройства, принцип действия, области применения, основ расчета и проектирования деталей машин и механизмов общего назначения.</w:t>
      </w:r>
    </w:p>
    <w:p w:rsidR="008D652D" w:rsidRPr="00832D26" w:rsidRDefault="008D652D" w:rsidP="008D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 xml:space="preserve">В результате освоения дисциплины обучающийся </w:t>
      </w:r>
      <w:r w:rsidRPr="00832D26">
        <w:rPr>
          <w:b/>
          <w:i w:val="0"/>
          <w:sz w:val="28"/>
          <w:szCs w:val="28"/>
          <w:u w:val="single"/>
        </w:rPr>
        <w:t>должен уметь</w:t>
      </w:r>
      <w:r w:rsidRPr="00832D26">
        <w:rPr>
          <w:i w:val="0"/>
          <w:sz w:val="28"/>
          <w:szCs w:val="28"/>
          <w:u w:val="single"/>
        </w:rPr>
        <w:t>: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b/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определять напряжения в конструкционных элементах;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832D26">
        <w:rPr>
          <w:bCs/>
          <w:i w:val="0"/>
          <w:sz w:val="28"/>
          <w:szCs w:val="28"/>
        </w:rPr>
        <w:t>определять передаточное отношение;</w:t>
      </w:r>
    </w:p>
    <w:p w:rsidR="008D652D" w:rsidRPr="00832D26" w:rsidRDefault="008D652D" w:rsidP="008D652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pacing w:val="-8"/>
          <w:sz w:val="28"/>
          <w:szCs w:val="28"/>
        </w:rPr>
      </w:pPr>
      <w:r w:rsidRPr="00832D26">
        <w:rPr>
          <w:i w:val="0"/>
          <w:spacing w:val="-8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производить расчеты на сжатие, срез и смятие;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собирать конструкции из деталей по чертежам и схемам;</w:t>
      </w:r>
    </w:p>
    <w:p w:rsidR="008D652D" w:rsidRPr="00832D26" w:rsidRDefault="008D652D" w:rsidP="008D652D">
      <w:pPr>
        <w:widowControl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читать кинематические схемы.</w:t>
      </w:r>
    </w:p>
    <w:p w:rsidR="008D652D" w:rsidRPr="00832D26" w:rsidRDefault="008D652D" w:rsidP="008D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  <w:u w:val="single"/>
        </w:rPr>
      </w:pPr>
      <w:r w:rsidRPr="00832D26">
        <w:rPr>
          <w:i w:val="0"/>
          <w:sz w:val="28"/>
          <w:szCs w:val="28"/>
        </w:rPr>
        <w:t xml:space="preserve">В результате освоения дисциплины обучающийся </w:t>
      </w:r>
      <w:r w:rsidRPr="00832D26">
        <w:rPr>
          <w:b/>
          <w:i w:val="0"/>
          <w:sz w:val="28"/>
          <w:szCs w:val="28"/>
          <w:u w:val="single"/>
        </w:rPr>
        <w:t>должен знать</w:t>
      </w:r>
      <w:r w:rsidRPr="00832D26">
        <w:rPr>
          <w:i w:val="0"/>
          <w:sz w:val="28"/>
          <w:szCs w:val="28"/>
          <w:u w:val="single"/>
        </w:rPr>
        <w:t>: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виды движений и преобразующие движения механизмы;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виды износа и деформаций деталей и узлов;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методику расчета на сжатие, срез и смятие;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назначение и классификацию подшипников;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pacing w:val="-8"/>
          <w:sz w:val="28"/>
          <w:szCs w:val="28"/>
        </w:rPr>
        <w:t xml:space="preserve">характер соединения </w:t>
      </w:r>
      <w:r w:rsidRPr="00832D26">
        <w:rPr>
          <w:i w:val="0"/>
          <w:sz w:val="28"/>
          <w:szCs w:val="28"/>
        </w:rPr>
        <w:t>основных сборочных единиц и деталей;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основные типы смазочных устройств;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типы, назначение, устройство редукторов;</w:t>
      </w:r>
    </w:p>
    <w:p w:rsidR="008D652D" w:rsidRPr="00832D26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>трение, его виды, роль трения в технике;</w:t>
      </w:r>
    </w:p>
    <w:p w:rsidR="008D652D" w:rsidRDefault="008D652D" w:rsidP="008D652D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832D26">
        <w:rPr>
          <w:i w:val="0"/>
          <w:sz w:val="28"/>
          <w:szCs w:val="28"/>
        </w:rPr>
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оборудования. </w:t>
      </w:r>
    </w:p>
    <w:p w:rsidR="00832D26" w:rsidRDefault="00832D26" w:rsidP="00832D26">
      <w:pPr>
        <w:widowControl/>
        <w:jc w:val="both"/>
        <w:rPr>
          <w:i w:val="0"/>
          <w:sz w:val="28"/>
          <w:szCs w:val="28"/>
        </w:rPr>
      </w:pPr>
    </w:p>
    <w:p w:rsidR="00832D26" w:rsidRDefault="00832D26" w:rsidP="00832D26">
      <w:pPr>
        <w:widowControl/>
        <w:jc w:val="both"/>
        <w:rPr>
          <w:i w:val="0"/>
          <w:sz w:val="28"/>
          <w:szCs w:val="28"/>
        </w:rPr>
      </w:pPr>
    </w:p>
    <w:p w:rsidR="00832D26" w:rsidRPr="00832D26" w:rsidRDefault="00832D26" w:rsidP="00832D26">
      <w:pPr>
        <w:widowControl/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i w:val="0"/>
          <w:snapToGrid/>
          <w:sz w:val="28"/>
          <w:szCs w:val="28"/>
          <w:lang w:eastAsia="en-US"/>
        </w:rPr>
      </w:pPr>
      <w:r w:rsidRPr="00832D26">
        <w:rPr>
          <w:rFonts w:eastAsia="Calibri"/>
          <w:b/>
          <w:i w:val="0"/>
          <w:snapToGrid/>
          <w:sz w:val="28"/>
          <w:szCs w:val="28"/>
          <w:lang w:eastAsia="en-US"/>
        </w:rPr>
        <w:lastRenderedPageBreak/>
        <w:t>Результаты освоения учебной дисциплины/профессионального модуля</w:t>
      </w:r>
    </w:p>
    <w:p w:rsidR="00832D26" w:rsidRPr="00832D26" w:rsidRDefault="00832D26" w:rsidP="00832D26">
      <w:pPr>
        <w:widowControl/>
        <w:jc w:val="both"/>
        <w:rPr>
          <w:i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4952"/>
        <w:gridCol w:w="2727"/>
      </w:tblGrid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Код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Номер и наименование темы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1.1.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Выполнять регулировку узлов, систем и механизмов двигателя, приборов электрооборудования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10 </w:t>
            </w:r>
            <w:r w:rsidRPr="00832D26">
              <w:rPr>
                <w:i w:val="0"/>
                <w:sz w:val="24"/>
                <w:szCs w:val="24"/>
              </w:rPr>
              <w:t>. Снятие параметров червячного редуктора</w:t>
            </w:r>
          </w:p>
        </w:tc>
      </w:tr>
      <w:tr w:rsidR="008D652D" w:rsidRPr="00832D26" w:rsidTr="00243FC8">
        <w:trPr>
          <w:trHeight w:val="922"/>
        </w:trPr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1.2.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Подготавливать почвообрабатывающие машины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7. </w:t>
            </w:r>
          </w:p>
          <w:p w:rsidR="008D652D" w:rsidRPr="00832D26" w:rsidRDefault="008D652D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Кинематический расчет основных параметров привода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1.3.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Подготавливать посевные, посадочные машины и машины для ухода за посевами.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7.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Кинематический расчет основных параметров привода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ПК 1.4. 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Подготавливать уборочные машины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9. </w:t>
            </w:r>
          </w:p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 w:rsidRPr="00832D26">
              <w:rPr>
                <w:i w:val="0"/>
                <w:sz w:val="24"/>
                <w:szCs w:val="24"/>
              </w:rPr>
              <w:t>двухсту-пенчатого</w:t>
            </w:r>
            <w:proofErr w:type="spellEnd"/>
            <w:proofErr w:type="gramEnd"/>
            <w:r w:rsidRPr="00832D26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ПК 1.5. 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Подготавливать машины и оборудование  для обслуживания животноводческих ферм, комплексов и птицефабрик.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 10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Снятие параметров червячного редуктора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 ПК 1.6. 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Подготавливать рабочее и вспомогательное оборудование тракторов и автомобилей.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 xml:space="preserve">Практическое занятие № 3. </w:t>
            </w:r>
            <w:r w:rsidRPr="00832D26">
              <w:rPr>
                <w:i w:val="0"/>
                <w:sz w:val="24"/>
                <w:szCs w:val="24"/>
              </w:rPr>
              <w:t>Практические расчеты на срез и смятие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2.2.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Организовывать работы по комплектации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машинно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– тракторных агрегатов.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7.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Кинематический расчет основных параметров привода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3.1.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Организовывать и выполнять техническое обслуживание сельскохозяйственных машин, механизмов и другого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– технологического оборудования.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 5</w:t>
            </w:r>
          </w:p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Определение осадки цилиндрической пружины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3.2.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Проводить диагностирование неисправностей сельскохозяйственных машин, механизмов и другого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– технологического оборудования.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 10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Снятие параметров червячного редуктора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3.3.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Организовывать и осуществлять технологический процесс ремонта сельскохозяйственных машин, механизмов и другого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- технологического </w:t>
            </w:r>
            <w:r w:rsidRPr="00832D26">
              <w:rPr>
                <w:i w:val="0"/>
                <w:sz w:val="24"/>
                <w:szCs w:val="24"/>
              </w:rPr>
              <w:lastRenderedPageBreak/>
              <w:t xml:space="preserve">оборудования.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lastRenderedPageBreak/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9.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 w:rsidRPr="00832D26">
              <w:rPr>
                <w:i w:val="0"/>
                <w:sz w:val="24"/>
                <w:szCs w:val="24"/>
              </w:rPr>
              <w:t>двухсту-</w:t>
            </w:r>
            <w:r w:rsidRPr="00832D26">
              <w:rPr>
                <w:i w:val="0"/>
                <w:sz w:val="24"/>
                <w:szCs w:val="24"/>
              </w:rPr>
              <w:lastRenderedPageBreak/>
              <w:t>пенчатого</w:t>
            </w:r>
            <w:proofErr w:type="spellEnd"/>
            <w:proofErr w:type="gramEnd"/>
            <w:r w:rsidRPr="00832D26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lastRenderedPageBreak/>
              <w:t>ПК 3.4.</w:t>
            </w:r>
          </w:p>
        </w:tc>
        <w:tc>
          <w:tcPr>
            <w:tcW w:w="5103" w:type="dxa"/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Выполнять восстановление деталей машин, механизмов и другого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- технологического оборудования.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 5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Определение осадки цилиндрической пружины</w:t>
            </w:r>
          </w:p>
        </w:tc>
      </w:tr>
      <w:tr w:rsidR="008D652D" w:rsidRPr="00832D26" w:rsidTr="00243FC8">
        <w:tc>
          <w:tcPr>
            <w:tcW w:w="1591" w:type="dxa"/>
          </w:tcPr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ПК 3.5.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832D26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832D26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832D26">
              <w:rPr>
                <w:b/>
                <w:i w:val="0"/>
                <w:sz w:val="24"/>
                <w:szCs w:val="24"/>
              </w:rPr>
              <w:t xml:space="preserve"> работа № 9. </w:t>
            </w:r>
          </w:p>
          <w:p w:rsidR="008D652D" w:rsidRPr="00832D26" w:rsidRDefault="008D652D" w:rsidP="00243FC8">
            <w:pPr>
              <w:jc w:val="both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 w:rsidRPr="00832D26">
              <w:rPr>
                <w:i w:val="0"/>
                <w:sz w:val="24"/>
                <w:szCs w:val="24"/>
              </w:rPr>
              <w:t>двухсту-пенчатого</w:t>
            </w:r>
            <w:proofErr w:type="spellEnd"/>
            <w:proofErr w:type="gramEnd"/>
            <w:r w:rsidRPr="00832D26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1.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proofErr w:type="spellStart"/>
            <w:r w:rsidRPr="00832D26">
              <w:rPr>
                <w:i w:val="0"/>
                <w:sz w:val="24"/>
                <w:szCs w:val="24"/>
              </w:rPr>
              <w:t>профес</w:t>
            </w:r>
            <w:proofErr w:type="spellEnd"/>
            <w:r w:rsidRPr="00832D26">
              <w:rPr>
                <w:i w:val="0"/>
                <w:sz w:val="24"/>
                <w:szCs w:val="24"/>
              </w:rPr>
              <w:t xml:space="preserve">-сии, проявлять к ней устойчивый интерес. </w:t>
            </w:r>
            <w:proofErr w:type="gramEnd"/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Организовывать собственную деятельность,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Принимать решения в стандартных и нестандартных ситуациях и нести за  них ответственность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7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2655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8D652D" w:rsidRPr="00832D26" w:rsidTr="00243FC8">
        <w:tc>
          <w:tcPr>
            <w:tcW w:w="1591" w:type="dxa"/>
            <w:tcBorders>
              <w:right w:val="single" w:sz="4" w:space="0" w:color="auto"/>
            </w:tcBorders>
          </w:tcPr>
          <w:p w:rsidR="008D652D" w:rsidRPr="00832D26" w:rsidRDefault="008D652D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832D26">
              <w:rPr>
                <w:i w:val="0"/>
                <w:sz w:val="24"/>
                <w:szCs w:val="24"/>
              </w:rPr>
              <w:t>ОК</w:t>
            </w:r>
            <w:proofErr w:type="gramEnd"/>
            <w:r w:rsidRPr="00832D26">
              <w:rPr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652D" w:rsidRPr="00832D26" w:rsidRDefault="008D652D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2778" w:type="dxa"/>
          </w:tcPr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8D652D" w:rsidRPr="00832D26" w:rsidRDefault="008D652D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832D26">
              <w:rPr>
                <w:i w:val="0"/>
                <w:sz w:val="24"/>
                <w:szCs w:val="24"/>
              </w:rPr>
              <w:t>на всех уроках</w:t>
            </w:r>
          </w:p>
        </w:tc>
      </w:tr>
    </w:tbl>
    <w:p w:rsidR="008D652D" w:rsidRDefault="008D652D" w:rsidP="008D652D">
      <w:pPr>
        <w:spacing w:line="360" w:lineRule="auto"/>
        <w:ind w:left="360"/>
        <w:jc w:val="both"/>
        <w:rPr>
          <w:i w:val="0"/>
          <w:sz w:val="28"/>
          <w:szCs w:val="28"/>
        </w:rPr>
      </w:pPr>
    </w:p>
    <w:p w:rsidR="008D652D" w:rsidRPr="00476AC9" w:rsidRDefault="008D652D" w:rsidP="008D652D">
      <w:pPr>
        <w:spacing w:line="360" w:lineRule="auto"/>
        <w:ind w:left="360"/>
        <w:jc w:val="both"/>
        <w:rPr>
          <w:i w:val="0"/>
          <w:sz w:val="28"/>
          <w:szCs w:val="28"/>
        </w:rPr>
      </w:pPr>
    </w:p>
    <w:p w:rsidR="008D652D" w:rsidRPr="00476AC9" w:rsidRDefault="008D652D" w:rsidP="008D652D">
      <w:pPr>
        <w:jc w:val="center"/>
        <w:rPr>
          <w:b/>
          <w:i w:val="0"/>
          <w:sz w:val="28"/>
          <w:szCs w:val="28"/>
        </w:rPr>
      </w:pPr>
    </w:p>
    <w:p w:rsidR="008D652D" w:rsidRPr="00476AC9" w:rsidRDefault="008D652D" w:rsidP="008D652D">
      <w:pPr>
        <w:jc w:val="center"/>
        <w:rPr>
          <w:b/>
          <w:i w:val="0"/>
          <w:sz w:val="28"/>
          <w:szCs w:val="28"/>
        </w:rPr>
      </w:pPr>
    </w:p>
    <w:p w:rsidR="008D652D" w:rsidRDefault="008D652D" w:rsidP="008D652D">
      <w:pPr>
        <w:numPr>
          <w:ilvl w:val="0"/>
          <w:numId w:val="4"/>
        </w:numPr>
        <w:rPr>
          <w:b/>
          <w:i w:val="0"/>
          <w:sz w:val="28"/>
        </w:rPr>
      </w:pPr>
      <w:r>
        <w:rPr>
          <w:b/>
          <w:i w:val="0"/>
          <w:sz w:val="28"/>
        </w:rPr>
        <w:t>Содержание дисциплины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Введение в техническую механику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Раздел 1. Статика.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1.1.1. Осн</w:t>
      </w:r>
      <w:r w:rsidRPr="000C72CB">
        <w:rPr>
          <w:i w:val="0"/>
          <w:sz w:val="28"/>
        </w:rPr>
        <w:t>овные положения</w:t>
      </w:r>
      <w:r>
        <w:rPr>
          <w:i w:val="0"/>
          <w:sz w:val="28"/>
        </w:rPr>
        <w:t xml:space="preserve"> и аксиомы статики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1.1.2. Связи и реакции связей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1.2.1. Плоская система сходящихся сил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1.2.2. Геомет</w:t>
      </w:r>
      <w:bookmarkStart w:id="0" w:name="_GoBack"/>
      <w:bookmarkEnd w:id="0"/>
      <w:r>
        <w:rPr>
          <w:i w:val="0"/>
          <w:sz w:val="28"/>
        </w:rPr>
        <w:t xml:space="preserve">рическое условие равновесия плоской системы сходящихся сил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1.2.3. Определение равнодействующей системы сил методом проекции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1.3.1. Пара сил и момент силы относительно точки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1.3.2. Момент пары относительно точки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1.4.1.  Плоская и пространственная система произвольно расположенных сил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1.4.2. Различные формы уравнений равновесия плоской системы сил. Балочные системы.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1.5. Центр тяжести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1.6.1. Кинематика: основные понятия, уравнение движения точки, скорость точки при различных видах движении, проекция скорости на координатные оси.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1.6.2. Ускорение точки. Касательное и нормальное ускорения. Виды движения в зависимости от ускорения.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1.7.1. Простейшие движения твердого тела.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1.67.2. Частные случаи вращательного движения. Линейные скорости и ускорения вращающегося тела.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1.8. Сложное движение.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1.9. Основные понятия и аксиомы динамики.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1.10. Движение материальной точки. Метод кинетостатики.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1.11.1. Трение: Виды, законы трения.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1.11.2. Работа и мощность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1.12.1. Общие теоремы динамики: Понятия импульс силы и количество движения, количество движения точки и кинетическая энергия, основные уравнения  динамики при вращательном движении точки.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1.12.2. Общие теоремы динамики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Раздел 2. Сопротивление материалов.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2.1.1. Основные положения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2.1.2. Метод сечений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2.2.1. Растяжение и сжатие.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2.2.2.Определение </w:t>
      </w:r>
      <w:proofErr w:type="gramStart"/>
      <w:r>
        <w:rPr>
          <w:i w:val="0"/>
          <w:sz w:val="28"/>
        </w:rPr>
        <w:t>осевых</w:t>
      </w:r>
      <w:proofErr w:type="gramEnd"/>
      <w:r>
        <w:rPr>
          <w:i w:val="0"/>
          <w:sz w:val="28"/>
        </w:rPr>
        <w:t xml:space="preserve"> перемещении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2.2.3. Испытание материалов на растяжение.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2.2.4. Расчеты на прочность при растяжении (сжатии).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2.3. Практические расчеты на срез и смятия.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lastRenderedPageBreak/>
        <w:t xml:space="preserve">Тема 2.4.1. Геометрические характеристики плоских сечений.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2.4.2. Осевые моменты инерции простейших сечений. Определение главных центральных моментов инерции составных сечении, имеющих ось симметрии.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2.5. 1. Кручение: Основные силовые факторы при кручении; эпюра крутящих моментов, методика построения эпюры крутящих моментов.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2.5.2. Кручение бруса круглого сечения.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2.5.3. Цилиндрические пружины.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 1. Изгиб: Основные силовые факторы при изгибе, прямой изгиб. Дифференциальные зависимости между </w:t>
      </w:r>
      <w:proofErr w:type="spellStart"/>
      <w:r>
        <w:rPr>
          <w:i w:val="0"/>
          <w:sz w:val="28"/>
        </w:rPr>
        <w:t>М</w:t>
      </w:r>
      <w:r>
        <w:rPr>
          <w:i w:val="0"/>
          <w:sz w:val="28"/>
          <w:vertAlign w:val="subscript"/>
        </w:rPr>
        <w:t>z</w:t>
      </w:r>
      <w:proofErr w:type="spellEnd"/>
      <w:r>
        <w:rPr>
          <w:i w:val="0"/>
          <w:sz w:val="28"/>
        </w:rPr>
        <w:t xml:space="preserve"> , </w:t>
      </w:r>
      <w:proofErr w:type="spellStart"/>
      <w:proofErr w:type="gramStart"/>
      <w:r>
        <w:rPr>
          <w:i w:val="0"/>
          <w:sz w:val="28"/>
        </w:rPr>
        <w:t>Q</w:t>
      </w:r>
      <w:proofErr w:type="gramEnd"/>
      <w:r>
        <w:rPr>
          <w:i w:val="0"/>
          <w:sz w:val="28"/>
          <w:vertAlign w:val="subscript"/>
        </w:rPr>
        <w:t>у</w:t>
      </w:r>
      <w:proofErr w:type="spellEnd"/>
      <w:r>
        <w:rPr>
          <w:i w:val="0"/>
          <w:sz w:val="28"/>
        </w:rPr>
        <w:t xml:space="preserve"> и  q при изгибе. Построение эпюры поперечных сил и изгибающих моментов при изгибе.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2.6.2. Основные расчетные формулы при изгибе. Расчеты на прочность.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2.6.3. Перемещения при изгибе.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2.7.1. Сложное сопротивление.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2.7.2. Гипотезы прочности.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2.8.1. Устойчивость сжатых стержней.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2.8.2. Критические напряжения. Пределы применимости формулы Эйлера. Расчеты на устойчивость по коэффициентам продольного изгиба.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2.9. Сопротивление усталости.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Раздел 3. Детали машин.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3.1. Основные положения.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3.2. Общие сведения о передачах.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3.3. Неподвижные соединения.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3.4. Фрикционные и винтовые передачи.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3.5. 1. Зубчатые передачи. Общие сведения: характеристика, классификация, области применения; основы теории зубчатого зацепления, краткие сведения об изготовлении зубчатых колес, виды разрушения; основные критерии работоспособности зубчатых колес; материалы и допускаемые напряжения для зубчатых колес.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3.5.2. Прямозубые цилиндрические и конические передачи: геометрические соотношения и силы,  действующие в зацеплении. Расчеты прямозубых цилиндрических и конических передач.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3.6. Червячные передачи: общие сведения, геометрические соотношения, передаточное число; К.П.Д., силы, действующие в зацеплении; виды разрушения зубьев червячных колес и материалы звеньев.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3.7. Ременные передачи: основные геометрические соотношения и силы, действующие в ременных передачах; передаточное число и расчет передач по тяговой способности. 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>Тема 3.8. Цепные передачи: классификация и детали цепной передачи; передаточное число, критерии работоспособности.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lastRenderedPageBreak/>
        <w:t xml:space="preserve">Тема 3.9.1. Валы и оси: назначение и классификация; элементы конструкции и материалы; износ и способы восстановления. Опоры валов и осей: назначение, устройство и виды; уплотнение и смазка опор.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3.9.2. Подшипники скольжения: преимущества и недостатки; область применения; виды разрушения и критерии работоспособности. Подшипники качения: преимущества и недостатки; область применения; виды разрушения и критерии работоспособности. Классификация и обозначения подшипников качения.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3.10. Муфты. Шпоночные и шлицевые соединения. Муфты: назначение, классификация, устройство и принцип действия основных типов муфт. </w:t>
      </w:r>
    </w:p>
    <w:p w:rsidR="008D652D" w:rsidRDefault="008D652D" w:rsidP="008D652D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Шпоночные и шлицевые соединения: назначение, классификация, устройство и принцип действия основных типов шпоночных и шлицевых соединений; область применения и сравнительные характеристики. Проверочный расчет шпоночных соединений.  </w:t>
      </w:r>
    </w:p>
    <w:p w:rsidR="008D652D" w:rsidRDefault="008D652D" w:rsidP="008D652D">
      <w:pPr>
        <w:ind w:left="720"/>
        <w:rPr>
          <w:i w:val="0"/>
          <w:sz w:val="28"/>
        </w:rPr>
      </w:pPr>
    </w:p>
    <w:p w:rsidR="00903BE1" w:rsidRDefault="00903BE1"/>
    <w:sectPr w:rsidR="009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185"/>
    <w:multiLevelType w:val="hybridMultilevel"/>
    <w:tmpl w:val="2400712A"/>
    <w:lvl w:ilvl="0" w:tplc="3C0A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5676A"/>
    <w:multiLevelType w:val="hybridMultilevel"/>
    <w:tmpl w:val="7A3C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D4D"/>
    <w:multiLevelType w:val="hybridMultilevel"/>
    <w:tmpl w:val="DBFE1B3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50265"/>
    <w:multiLevelType w:val="hybridMultilevel"/>
    <w:tmpl w:val="FB0A3238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015C7"/>
    <w:multiLevelType w:val="hybridMultilevel"/>
    <w:tmpl w:val="0758FF18"/>
    <w:lvl w:ilvl="0" w:tplc="4B1277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FD"/>
    <w:rsid w:val="00832D26"/>
    <w:rsid w:val="008D652D"/>
    <w:rsid w:val="00903BE1"/>
    <w:rsid w:val="009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2015-02-25T09:56:00Z</dcterms:created>
  <dcterms:modified xsi:type="dcterms:W3CDTF">2015-02-27T03:37:00Z</dcterms:modified>
</cp:coreProperties>
</file>